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60" w:rsidRDefault="00101160" w:rsidP="00101160">
      <w:pPr>
        <w:jc w:val="center"/>
      </w:pPr>
      <w:r>
        <w:t>Expanding Opportunities to Enroll in the New York State Donate Life Registry</w:t>
      </w:r>
    </w:p>
    <w:p w:rsidR="00101160" w:rsidRDefault="00101160" w:rsidP="00101160">
      <w:pPr>
        <w:jc w:val="center"/>
      </w:pPr>
      <w:r>
        <w:t xml:space="preserve">Statewide Donation Talking Points </w:t>
      </w:r>
    </w:p>
    <w:p w:rsidR="00101160" w:rsidRDefault="00101160" w:rsidP="00101160">
      <w:pPr>
        <w:jc w:val="center"/>
      </w:pPr>
    </w:p>
    <w:p w:rsidR="00101160" w:rsidRDefault="00101160" w:rsidP="00101160">
      <w:pPr>
        <w:pStyle w:val="ListParagraph"/>
        <w:numPr>
          <w:ilvl w:val="0"/>
          <w:numId w:val="1"/>
        </w:numPr>
        <w:spacing w:after="160" w:line="259" w:lineRule="auto"/>
      </w:pPr>
      <w:r>
        <w:t xml:space="preserve">My name is </w:t>
      </w:r>
      <w:r w:rsidRPr="00101160">
        <w:rPr>
          <w:highlight w:val="yellow"/>
        </w:rPr>
        <w:t>[NAME]</w:t>
      </w:r>
    </w:p>
    <w:p w:rsidR="00101160" w:rsidRDefault="00101160" w:rsidP="00101160">
      <w:pPr>
        <w:pStyle w:val="ListParagraph"/>
      </w:pPr>
    </w:p>
    <w:p w:rsidR="00101160" w:rsidRDefault="00101160" w:rsidP="00101160">
      <w:pPr>
        <w:pStyle w:val="ListParagraph"/>
        <w:numPr>
          <w:ilvl w:val="0"/>
          <w:numId w:val="1"/>
        </w:numPr>
        <w:spacing w:after="160" w:line="259" w:lineRule="auto"/>
      </w:pPr>
      <w:r>
        <w:t xml:space="preserve">OPTIONAL –SPECIFY CONNECTION TO DONATION AND TRANSPLANT - I am a </w:t>
      </w:r>
      <w:r w:rsidRPr="00101160">
        <w:rPr>
          <w:highlight w:val="yellow"/>
        </w:rPr>
        <w:t>[CONNECTION TO DONATION IE/KIDNEY RECIPIENT, DONOR FAMILY MEMBER]</w:t>
      </w:r>
    </w:p>
    <w:p w:rsidR="00101160" w:rsidRDefault="00101160" w:rsidP="00101160">
      <w:pPr>
        <w:pStyle w:val="ListParagraph"/>
      </w:pPr>
    </w:p>
    <w:p w:rsidR="00101160" w:rsidRPr="00137331" w:rsidRDefault="00101160" w:rsidP="00101160">
      <w:pPr>
        <w:pStyle w:val="ListParagraph"/>
        <w:numPr>
          <w:ilvl w:val="0"/>
          <w:numId w:val="1"/>
        </w:numPr>
        <w:spacing w:after="160" w:line="259" w:lineRule="auto"/>
        <w:rPr>
          <w:b/>
          <w:u w:val="single"/>
        </w:rPr>
      </w:pPr>
      <w:r>
        <w:t xml:space="preserve">I am calling to urge Governor </w:t>
      </w:r>
      <w:proofErr w:type="spellStart"/>
      <w:r>
        <w:t>Hochul</w:t>
      </w:r>
      <w:proofErr w:type="spellEnd"/>
      <w:r>
        <w:t xml:space="preserve"> to sign the </w:t>
      </w:r>
      <w:r w:rsidRPr="00137331">
        <w:rPr>
          <w:b/>
          <w:u w:val="single"/>
        </w:rPr>
        <w:t>Doorways to Donation Act of 2021 – A.6392/S.5973.</w:t>
      </w:r>
    </w:p>
    <w:p w:rsidR="00101160" w:rsidRDefault="00101160" w:rsidP="00101160">
      <w:pPr>
        <w:pStyle w:val="ListParagraph"/>
      </w:pPr>
    </w:p>
    <w:p w:rsidR="00101160" w:rsidRDefault="00101160" w:rsidP="00101160">
      <w:pPr>
        <w:pStyle w:val="ListParagraph"/>
        <w:numPr>
          <w:ilvl w:val="0"/>
          <w:numId w:val="1"/>
        </w:numPr>
        <w:spacing w:after="160" w:line="259" w:lineRule="auto"/>
      </w:pPr>
      <w:r>
        <w:t>New York State has among the greatest need for organ and tissue donation in the United States, with just 45% percent of its population enrolled in the New York State Donate Life Registry, and 8,500 currently people listed for lifesaving organ transplants.</w:t>
      </w:r>
    </w:p>
    <w:p w:rsidR="00101160" w:rsidRDefault="00101160" w:rsidP="00101160">
      <w:pPr>
        <w:pStyle w:val="ListParagraph"/>
      </w:pPr>
    </w:p>
    <w:p w:rsidR="00101160" w:rsidRDefault="00101160" w:rsidP="00101160">
      <w:pPr>
        <w:pStyle w:val="ListParagraph"/>
        <w:numPr>
          <w:ilvl w:val="0"/>
          <w:numId w:val="1"/>
        </w:numPr>
        <w:spacing w:after="160" w:line="259" w:lineRule="auto"/>
      </w:pPr>
      <w:r>
        <w:t xml:space="preserve">If enacted, this legislation </w:t>
      </w:r>
      <w:r w:rsidRPr="00652C29">
        <w:t>will present approximately 14 million New Yorkers new annual opportunities to enroll as organ and tissue donors in the New York State Donate Life Registry by adding the donor designation question to</w:t>
      </w:r>
      <w:r>
        <w:t xml:space="preserve"> additional state agency-based transactions conducted through:</w:t>
      </w:r>
    </w:p>
    <w:p w:rsidR="00101160" w:rsidRDefault="00101160" w:rsidP="00101160">
      <w:pPr>
        <w:pStyle w:val="ListParagraph"/>
        <w:numPr>
          <w:ilvl w:val="1"/>
          <w:numId w:val="1"/>
        </w:numPr>
        <w:spacing w:after="160" w:line="259" w:lineRule="auto"/>
      </w:pPr>
      <w:r>
        <w:t xml:space="preserve">The Office of Temporary Disability Assistance </w:t>
      </w:r>
    </w:p>
    <w:p w:rsidR="00101160" w:rsidRDefault="00101160" w:rsidP="00101160">
      <w:pPr>
        <w:pStyle w:val="ListParagraph"/>
        <w:numPr>
          <w:ilvl w:val="1"/>
          <w:numId w:val="1"/>
        </w:numPr>
        <w:spacing w:after="160" w:line="259" w:lineRule="auto"/>
      </w:pPr>
      <w:r>
        <w:t xml:space="preserve">The Higher Education Services Corporation </w:t>
      </w:r>
    </w:p>
    <w:p w:rsidR="00101160" w:rsidRDefault="00101160" w:rsidP="00101160">
      <w:pPr>
        <w:pStyle w:val="ListParagraph"/>
        <w:numPr>
          <w:ilvl w:val="1"/>
          <w:numId w:val="1"/>
        </w:numPr>
        <w:spacing w:after="160" w:line="259" w:lineRule="auto"/>
      </w:pPr>
      <w:r>
        <w:t xml:space="preserve">And the Office of Tax and Finance via tax documents subject to electronic filing </w:t>
      </w:r>
    </w:p>
    <w:p w:rsidR="00101160" w:rsidRDefault="00101160" w:rsidP="00101160">
      <w:pPr>
        <w:pStyle w:val="ListParagraph"/>
        <w:ind w:left="1440"/>
      </w:pPr>
    </w:p>
    <w:p w:rsidR="00101160" w:rsidRDefault="00101160" w:rsidP="00101160">
      <w:pPr>
        <w:pStyle w:val="ListParagraph"/>
        <w:numPr>
          <w:ilvl w:val="0"/>
          <w:numId w:val="1"/>
        </w:numPr>
        <w:spacing w:after="160" w:line="259" w:lineRule="auto"/>
      </w:pPr>
      <w:r>
        <w:t>The legislation will provide millions of New Yorkers from demographically diverse segments of the popula</w:t>
      </w:r>
      <w:r>
        <w:t>tion</w:t>
      </w:r>
      <w:bookmarkStart w:id="0" w:name="_GoBack"/>
      <w:bookmarkEnd w:id="0"/>
      <w:r>
        <w:t xml:space="preserve"> the opportunity to document their decision to make an anatomical gift upon their passing.</w:t>
      </w:r>
    </w:p>
    <w:p w:rsidR="00101160" w:rsidRDefault="00101160" w:rsidP="00101160">
      <w:pPr>
        <w:pStyle w:val="ListParagraph"/>
      </w:pPr>
    </w:p>
    <w:p w:rsidR="00101160" w:rsidRDefault="00101160" w:rsidP="00101160">
      <w:pPr>
        <w:pStyle w:val="ListParagraph"/>
        <w:numPr>
          <w:ilvl w:val="0"/>
          <w:numId w:val="1"/>
        </w:numPr>
        <w:spacing w:after="160" w:line="259" w:lineRule="auto"/>
      </w:pPr>
      <w:r>
        <w:t xml:space="preserve">Over the past decade, the New York State Legislature embraced several successful policies incorporating Registry enrollment opportunities in transactions conducted through state agencies other than the DMV. This has resulted in significant Registry growth, adding </w:t>
      </w:r>
      <w:r>
        <w:rPr>
          <w:b/>
          <w:u w:val="single"/>
        </w:rPr>
        <w:t>nearly one million</w:t>
      </w:r>
      <w:r>
        <w:t xml:space="preserve"> donor registrations above and beyond those generated at the DMV over the course of the same time period.</w:t>
      </w:r>
    </w:p>
    <w:p w:rsidR="00101160" w:rsidRDefault="00101160" w:rsidP="00101160">
      <w:pPr>
        <w:pStyle w:val="ListParagraph"/>
      </w:pPr>
    </w:p>
    <w:p w:rsidR="00101160" w:rsidRDefault="00101160" w:rsidP="00101160">
      <w:pPr>
        <w:pStyle w:val="ListParagraph"/>
        <w:numPr>
          <w:ilvl w:val="0"/>
          <w:numId w:val="1"/>
        </w:numPr>
        <w:spacing w:after="160" w:line="259" w:lineRule="auto"/>
      </w:pPr>
      <w:r>
        <w:t>I hope</w:t>
      </w:r>
      <w:r w:rsidRPr="00652C29">
        <w:t xml:space="preserve"> that the Governor will appreciate that expanding </w:t>
      </w:r>
      <w:r>
        <w:t>opportunities to enroll in the New York State Donate Life Registry</w:t>
      </w:r>
      <w:r w:rsidRPr="00652C29">
        <w:t xml:space="preserve"> should </w:t>
      </w:r>
      <w:r>
        <w:t>surpass any</w:t>
      </w:r>
      <w:r w:rsidRPr="00652C29">
        <w:t xml:space="preserve"> concerns or bureaucratic resistance</w:t>
      </w:r>
      <w:r>
        <w:t xml:space="preserve"> and sign this important legislation into law.</w:t>
      </w:r>
    </w:p>
    <w:p w:rsidR="00101160" w:rsidRDefault="00101160" w:rsidP="00101160">
      <w:pPr>
        <w:pStyle w:val="ListParagraph"/>
      </w:pPr>
    </w:p>
    <w:p w:rsidR="0034301D" w:rsidRDefault="00101160" w:rsidP="00101160">
      <w:pPr>
        <w:pStyle w:val="ListParagraph"/>
        <w:numPr>
          <w:ilvl w:val="0"/>
          <w:numId w:val="1"/>
        </w:numPr>
        <w:spacing w:after="160" w:line="259" w:lineRule="auto"/>
      </w:pPr>
      <w:r>
        <w:t>Thank you for your time and consideration.</w:t>
      </w:r>
      <w:r>
        <w:t xml:space="preserve"> </w:t>
      </w:r>
    </w:p>
    <w:sectPr w:rsidR="0034301D" w:rsidSect="00101160">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C3B" w:rsidRDefault="00E34C3B" w:rsidP="00E34C3B">
      <w:r>
        <w:separator/>
      </w:r>
    </w:p>
  </w:endnote>
  <w:endnote w:type="continuationSeparator" w:id="0">
    <w:p w:rsidR="00E34C3B" w:rsidRDefault="00E34C3B" w:rsidP="00E3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C3B" w:rsidRDefault="00E34C3B" w:rsidP="00E34C3B">
    <w:pPr>
      <w:pStyle w:val="Footer"/>
      <w:ind w:hanging="1440"/>
    </w:pPr>
    <w:r>
      <w:rPr>
        <w:rFonts w:hint="eastAsia"/>
        <w:noProof/>
      </w:rPr>
      <w:drawing>
        <wp:inline distT="0" distB="0" distL="0" distR="0" wp14:anchorId="1879F7AD" wp14:editId="1A1F5F5F">
          <wp:extent cx="8286573" cy="2076450"/>
          <wp:effectExtent l="0" t="0" r="635" b="0"/>
          <wp:docPr id="2" name="Picture 2" descr="Macintosh HD:Users:timothy.vanoudenaren:Desktop:NYAD Status:Letterhead (Final):Word Doc:Letterhead8x5x11_Foote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othy.vanoudenaren:Desktop:NYAD Status:Letterhead (Final):Word Doc:Letterhead8x5x11_Foote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761" cy="20780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C3B" w:rsidRDefault="00E34C3B" w:rsidP="00E34C3B">
      <w:r>
        <w:separator/>
      </w:r>
    </w:p>
  </w:footnote>
  <w:footnote w:type="continuationSeparator" w:id="0">
    <w:p w:rsidR="00E34C3B" w:rsidRDefault="00E34C3B" w:rsidP="00E34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9644F"/>
    <w:multiLevelType w:val="hybridMultilevel"/>
    <w:tmpl w:val="4F0E6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B27E85"/>
    <w:multiLevelType w:val="hybridMultilevel"/>
    <w:tmpl w:val="505A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3B"/>
    <w:rsid w:val="00101160"/>
    <w:rsid w:val="0034301D"/>
    <w:rsid w:val="005D2C8E"/>
    <w:rsid w:val="00665194"/>
    <w:rsid w:val="00E33781"/>
    <w:rsid w:val="00E3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2078B"/>
  <w14:defaultImageDpi w14:val="300"/>
  <w15:docId w15:val="{55BC333B-B05E-4DEB-BA3D-714B72CE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C3B"/>
    <w:pPr>
      <w:tabs>
        <w:tab w:val="center" w:pos="4320"/>
        <w:tab w:val="right" w:pos="8640"/>
      </w:tabs>
    </w:pPr>
  </w:style>
  <w:style w:type="character" w:customStyle="1" w:styleId="HeaderChar">
    <w:name w:val="Header Char"/>
    <w:basedOn w:val="DefaultParagraphFont"/>
    <w:link w:val="Header"/>
    <w:uiPriority w:val="99"/>
    <w:rsid w:val="00E34C3B"/>
  </w:style>
  <w:style w:type="paragraph" w:styleId="Footer">
    <w:name w:val="footer"/>
    <w:basedOn w:val="Normal"/>
    <w:link w:val="FooterChar"/>
    <w:uiPriority w:val="99"/>
    <w:unhideWhenUsed/>
    <w:rsid w:val="00E34C3B"/>
    <w:pPr>
      <w:tabs>
        <w:tab w:val="center" w:pos="4320"/>
        <w:tab w:val="right" w:pos="8640"/>
      </w:tabs>
    </w:pPr>
  </w:style>
  <w:style w:type="character" w:customStyle="1" w:styleId="FooterChar">
    <w:name w:val="Footer Char"/>
    <w:basedOn w:val="DefaultParagraphFont"/>
    <w:link w:val="Footer"/>
    <w:uiPriority w:val="99"/>
    <w:rsid w:val="00E34C3B"/>
  </w:style>
  <w:style w:type="paragraph" w:styleId="BalloonText">
    <w:name w:val="Balloon Text"/>
    <w:basedOn w:val="Normal"/>
    <w:link w:val="BalloonTextChar"/>
    <w:uiPriority w:val="99"/>
    <w:semiHidden/>
    <w:unhideWhenUsed/>
    <w:rsid w:val="00E34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C3B"/>
    <w:rPr>
      <w:rFonts w:ascii="Lucida Grande" w:hAnsi="Lucida Grande" w:cs="Lucida Grande"/>
      <w:sz w:val="18"/>
      <w:szCs w:val="18"/>
    </w:rPr>
  </w:style>
  <w:style w:type="paragraph" w:styleId="ListParagraph">
    <w:name w:val="List Paragraph"/>
    <w:basedOn w:val="Normal"/>
    <w:uiPriority w:val="34"/>
    <w:qFormat/>
    <w:rsid w:val="00665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Trio</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VanOudenaren</dc:creator>
  <cp:keywords/>
  <dc:description/>
  <cp:lastModifiedBy>Donate Life NYS</cp:lastModifiedBy>
  <cp:revision>2</cp:revision>
  <dcterms:created xsi:type="dcterms:W3CDTF">2021-12-14T19:23:00Z</dcterms:created>
  <dcterms:modified xsi:type="dcterms:W3CDTF">2021-12-14T19:23:00Z</dcterms:modified>
</cp:coreProperties>
</file>